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9D" w:rsidRDefault="00610BD5" w:rsidP="00F4299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90.75pt">
            <v:imagedata r:id="rId7" o:title="HTU logo"/>
          </v:shape>
        </w:pict>
      </w:r>
    </w:p>
    <w:p w:rsidR="00F4299D" w:rsidRPr="00F4299D" w:rsidRDefault="00F4299D" w:rsidP="00F4299D">
      <w:pPr>
        <w:jc w:val="center"/>
        <w:rPr>
          <w:b/>
          <w:sz w:val="40"/>
          <w:szCs w:val="40"/>
          <w:u w:val="single"/>
        </w:rPr>
      </w:pPr>
      <w:r w:rsidRPr="00F4299D">
        <w:rPr>
          <w:b/>
          <w:sz w:val="40"/>
          <w:szCs w:val="40"/>
          <w:u w:val="single"/>
        </w:rPr>
        <w:t>TABLE OF CONTENT</w:t>
      </w:r>
    </w:p>
    <w:p w:rsidR="00F4299D" w:rsidRDefault="00F4299D" w:rsidP="00F4299D">
      <w:pPr>
        <w:jc w:val="center"/>
      </w:pPr>
    </w:p>
    <w:p w:rsidR="00F4299D" w:rsidRPr="00A92C40" w:rsidRDefault="00F4299D" w:rsidP="00A92C40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32"/>
          <w:szCs w:val="32"/>
        </w:rPr>
      </w:pPr>
      <w:r w:rsidRPr="00A92C40">
        <w:rPr>
          <w:rFonts w:ascii="Arial" w:hAnsi="Arial" w:cs="Arial"/>
          <w:b/>
          <w:sz w:val="32"/>
          <w:szCs w:val="32"/>
        </w:rPr>
        <w:t>Internal Verification</w:t>
      </w:r>
    </w:p>
    <w:p w:rsidR="00F4299D" w:rsidRPr="00A92C40" w:rsidRDefault="00F4299D" w:rsidP="00A92C40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32"/>
          <w:szCs w:val="32"/>
        </w:rPr>
      </w:pPr>
      <w:r w:rsidRPr="00A92C40">
        <w:rPr>
          <w:rFonts w:ascii="Arial" w:hAnsi="Arial" w:cs="Arial"/>
          <w:b/>
          <w:sz w:val="32"/>
          <w:szCs w:val="32"/>
        </w:rPr>
        <w:t>Assessment</w:t>
      </w:r>
      <w:r w:rsidR="000B725B">
        <w:rPr>
          <w:rFonts w:ascii="Arial" w:hAnsi="Arial" w:cs="Arial"/>
          <w:b/>
          <w:sz w:val="32"/>
          <w:szCs w:val="32"/>
        </w:rPr>
        <w:t xml:space="preserve"> Policy</w:t>
      </w:r>
    </w:p>
    <w:p w:rsidR="00F4299D" w:rsidRPr="00A92C40" w:rsidRDefault="00F4299D" w:rsidP="00A92C40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32"/>
          <w:szCs w:val="32"/>
        </w:rPr>
      </w:pPr>
      <w:r w:rsidRPr="00A92C40">
        <w:rPr>
          <w:rFonts w:ascii="Arial" w:hAnsi="Arial" w:cs="Arial"/>
          <w:b/>
          <w:sz w:val="32"/>
          <w:szCs w:val="32"/>
        </w:rPr>
        <w:t>Learner Recruitment</w:t>
      </w:r>
    </w:p>
    <w:p w:rsidR="00F4299D" w:rsidRPr="00A92C40" w:rsidRDefault="00F4299D" w:rsidP="00A92C40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32"/>
          <w:szCs w:val="32"/>
        </w:rPr>
      </w:pPr>
      <w:r w:rsidRPr="00A92C40">
        <w:rPr>
          <w:rFonts w:ascii="Arial" w:hAnsi="Arial" w:cs="Arial"/>
          <w:b/>
          <w:sz w:val="32"/>
          <w:szCs w:val="32"/>
        </w:rPr>
        <w:t>Recognition of Prior Learning</w:t>
      </w:r>
      <w:r w:rsidR="000B725B">
        <w:rPr>
          <w:rFonts w:ascii="Arial" w:hAnsi="Arial" w:cs="Arial"/>
          <w:b/>
          <w:sz w:val="32"/>
          <w:szCs w:val="32"/>
        </w:rPr>
        <w:t xml:space="preserve"> (RPL)</w:t>
      </w:r>
    </w:p>
    <w:p w:rsidR="00F4299D" w:rsidRPr="00A92C40" w:rsidRDefault="00F4299D" w:rsidP="00A92C40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32"/>
          <w:szCs w:val="32"/>
        </w:rPr>
      </w:pPr>
      <w:r w:rsidRPr="00A92C40">
        <w:rPr>
          <w:rFonts w:ascii="Arial" w:hAnsi="Arial" w:cs="Arial"/>
          <w:b/>
          <w:sz w:val="32"/>
          <w:szCs w:val="32"/>
        </w:rPr>
        <w:t>Special Considerations and reasonable adjustments</w:t>
      </w:r>
    </w:p>
    <w:p w:rsidR="00F4299D" w:rsidRPr="00A92C40" w:rsidRDefault="00F4299D" w:rsidP="00A92C40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32"/>
          <w:szCs w:val="32"/>
        </w:rPr>
      </w:pPr>
      <w:r w:rsidRPr="00A92C40">
        <w:rPr>
          <w:rFonts w:ascii="Arial" w:hAnsi="Arial" w:cs="Arial"/>
          <w:b/>
          <w:sz w:val="32"/>
          <w:szCs w:val="32"/>
        </w:rPr>
        <w:t>Equal Opportunities</w:t>
      </w:r>
    </w:p>
    <w:p w:rsidR="00F4299D" w:rsidRPr="00A92C40" w:rsidRDefault="00F4299D" w:rsidP="00A92C40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32"/>
          <w:szCs w:val="32"/>
        </w:rPr>
      </w:pPr>
      <w:r w:rsidRPr="00A92C40">
        <w:rPr>
          <w:rFonts w:ascii="Arial" w:hAnsi="Arial" w:cs="Arial"/>
          <w:b/>
          <w:sz w:val="32"/>
          <w:szCs w:val="32"/>
        </w:rPr>
        <w:t>Learner/Staff Malpractice and /or Maladministration</w:t>
      </w:r>
    </w:p>
    <w:p w:rsidR="00F4299D" w:rsidRPr="00A92C40" w:rsidRDefault="00F4299D" w:rsidP="00A92C40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32"/>
          <w:szCs w:val="32"/>
        </w:rPr>
      </w:pPr>
      <w:r w:rsidRPr="00A92C40">
        <w:rPr>
          <w:rFonts w:ascii="Arial" w:hAnsi="Arial" w:cs="Arial"/>
          <w:b/>
          <w:sz w:val="32"/>
          <w:szCs w:val="32"/>
        </w:rPr>
        <w:t>Appeals</w:t>
      </w:r>
    </w:p>
    <w:p w:rsidR="00F4299D" w:rsidRPr="00A92C40" w:rsidRDefault="00F4299D" w:rsidP="00A92C40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32"/>
          <w:szCs w:val="32"/>
        </w:rPr>
      </w:pPr>
      <w:r w:rsidRPr="00A92C40">
        <w:rPr>
          <w:rFonts w:ascii="Arial" w:hAnsi="Arial" w:cs="Arial"/>
          <w:b/>
          <w:sz w:val="32"/>
          <w:szCs w:val="32"/>
        </w:rPr>
        <w:t>Complaints</w:t>
      </w:r>
    </w:p>
    <w:p w:rsidR="00A92C40" w:rsidRPr="00A92C40" w:rsidRDefault="000B725B" w:rsidP="00A92C40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Risk Assessment, Health and S</w:t>
      </w:r>
      <w:r w:rsidR="00A92C40" w:rsidRPr="00A92C40">
        <w:rPr>
          <w:rFonts w:ascii="Arial" w:hAnsi="Arial" w:cs="Arial"/>
          <w:b/>
          <w:sz w:val="32"/>
          <w:szCs w:val="32"/>
        </w:rPr>
        <w:t>afety</w:t>
      </w:r>
    </w:p>
    <w:p w:rsidR="00A92C40" w:rsidRPr="00A92C40" w:rsidRDefault="00A92C40" w:rsidP="00A92C40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32"/>
          <w:szCs w:val="32"/>
        </w:rPr>
      </w:pPr>
      <w:r w:rsidRPr="00A92C40">
        <w:rPr>
          <w:rFonts w:ascii="Arial" w:hAnsi="Arial" w:cs="Arial"/>
          <w:b/>
          <w:sz w:val="32"/>
          <w:szCs w:val="32"/>
        </w:rPr>
        <w:t>Conflict of Interest</w:t>
      </w:r>
    </w:p>
    <w:p w:rsidR="00A92C40" w:rsidRPr="0069327E" w:rsidRDefault="00A92C40" w:rsidP="0069327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30"/>
          <w:szCs w:val="30"/>
        </w:rPr>
      </w:pPr>
      <w:r w:rsidRPr="0069327E">
        <w:rPr>
          <w:rFonts w:ascii="Arial" w:hAnsi="Arial" w:cs="Arial"/>
          <w:b/>
          <w:sz w:val="30"/>
          <w:szCs w:val="30"/>
        </w:rPr>
        <w:lastRenderedPageBreak/>
        <w:t>Learner Support</w:t>
      </w:r>
    </w:p>
    <w:p w:rsidR="00A92C40" w:rsidRPr="0069327E" w:rsidRDefault="00A92C40" w:rsidP="0069327E">
      <w:pPr>
        <w:pStyle w:val="ListParagraph"/>
        <w:spacing w:line="480" w:lineRule="auto"/>
        <w:rPr>
          <w:rFonts w:ascii="Arial" w:hAnsi="Arial" w:cs="Arial"/>
          <w:b/>
          <w:sz w:val="30"/>
          <w:szCs w:val="30"/>
        </w:rPr>
      </w:pPr>
    </w:p>
    <w:p w:rsidR="00A92C40" w:rsidRPr="0069327E" w:rsidRDefault="0069327E" w:rsidP="0069327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30"/>
          <w:szCs w:val="30"/>
        </w:rPr>
      </w:pPr>
      <w:r w:rsidRPr="0069327E">
        <w:rPr>
          <w:rFonts w:ascii="Arial" w:hAnsi="Arial" w:cs="Arial"/>
          <w:b/>
          <w:sz w:val="30"/>
          <w:szCs w:val="30"/>
        </w:rPr>
        <w:t>Centre Contingency and Adverse Effects</w:t>
      </w:r>
    </w:p>
    <w:p w:rsidR="0069327E" w:rsidRPr="0069327E" w:rsidRDefault="0069327E" w:rsidP="0069327E">
      <w:pPr>
        <w:pStyle w:val="ListParagraph"/>
        <w:spacing w:line="480" w:lineRule="auto"/>
        <w:rPr>
          <w:rFonts w:ascii="Arial" w:hAnsi="Arial" w:cs="Arial"/>
          <w:b/>
          <w:sz w:val="30"/>
          <w:szCs w:val="30"/>
        </w:rPr>
      </w:pPr>
    </w:p>
    <w:p w:rsidR="0069327E" w:rsidRDefault="0069327E" w:rsidP="0069327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ICT//Hardware/Software</w:t>
      </w:r>
    </w:p>
    <w:p w:rsidR="0069327E" w:rsidRPr="0069327E" w:rsidRDefault="0069327E" w:rsidP="0069327E">
      <w:pPr>
        <w:pStyle w:val="ListParagraph"/>
        <w:rPr>
          <w:rFonts w:ascii="Arial" w:hAnsi="Arial" w:cs="Arial"/>
          <w:b/>
          <w:sz w:val="30"/>
          <w:szCs w:val="30"/>
        </w:rPr>
      </w:pPr>
    </w:p>
    <w:p w:rsidR="0069327E" w:rsidRDefault="0069327E" w:rsidP="0069327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Learner Handbook for BTEC R</w:t>
      </w:r>
      <w:r w:rsidR="00671D8A">
        <w:rPr>
          <w:rFonts w:ascii="Arial" w:hAnsi="Arial" w:cs="Arial"/>
          <w:b/>
          <w:sz w:val="30"/>
          <w:szCs w:val="30"/>
        </w:rPr>
        <w:t xml:space="preserve">QF HN qualifications and </w:t>
      </w:r>
      <w:proofErr w:type="gramStart"/>
      <w:r w:rsidR="00671D8A">
        <w:rPr>
          <w:rFonts w:ascii="Arial" w:hAnsi="Arial" w:cs="Arial"/>
          <w:b/>
          <w:sz w:val="30"/>
          <w:szCs w:val="30"/>
        </w:rPr>
        <w:t xml:space="preserve">policy </w:t>
      </w:r>
      <w:r>
        <w:rPr>
          <w:rFonts w:ascii="Arial" w:hAnsi="Arial" w:cs="Arial"/>
          <w:b/>
          <w:sz w:val="30"/>
          <w:szCs w:val="30"/>
        </w:rPr>
        <w:t xml:space="preserve"> flyers</w:t>
      </w:r>
      <w:proofErr w:type="gramEnd"/>
    </w:p>
    <w:p w:rsidR="0083468D" w:rsidRPr="0083468D" w:rsidRDefault="0083468D" w:rsidP="0083468D">
      <w:pPr>
        <w:pStyle w:val="ListParagraph"/>
        <w:rPr>
          <w:rFonts w:ascii="Arial" w:hAnsi="Arial" w:cs="Arial"/>
          <w:b/>
          <w:sz w:val="30"/>
          <w:szCs w:val="30"/>
        </w:rPr>
      </w:pPr>
    </w:p>
    <w:p w:rsidR="0069327E" w:rsidRPr="0069327E" w:rsidRDefault="0069327E" w:rsidP="0069327E">
      <w:pPr>
        <w:pStyle w:val="ListParagraph"/>
        <w:rPr>
          <w:rFonts w:ascii="Arial" w:hAnsi="Arial" w:cs="Arial"/>
          <w:b/>
          <w:sz w:val="30"/>
          <w:szCs w:val="30"/>
        </w:rPr>
      </w:pPr>
    </w:p>
    <w:p w:rsidR="0069327E" w:rsidRDefault="000B725B" w:rsidP="0069327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IV Templates</w:t>
      </w:r>
      <w:r w:rsidR="00671D8A">
        <w:rPr>
          <w:rFonts w:ascii="Arial" w:hAnsi="Arial" w:cs="Arial"/>
          <w:b/>
          <w:sz w:val="30"/>
          <w:szCs w:val="30"/>
        </w:rPr>
        <w:t xml:space="preserve"> </w:t>
      </w:r>
    </w:p>
    <w:p w:rsidR="00671D8A" w:rsidRPr="00671D8A" w:rsidRDefault="00671D8A" w:rsidP="00671D8A">
      <w:pPr>
        <w:pStyle w:val="ListParagraph"/>
        <w:rPr>
          <w:rFonts w:ascii="Arial" w:hAnsi="Arial" w:cs="Arial"/>
          <w:b/>
          <w:sz w:val="30"/>
          <w:szCs w:val="30"/>
        </w:rPr>
      </w:pPr>
    </w:p>
    <w:p w:rsidR="00671D8A" w:rsidRDefault="000B725B" w:rsidP="0069327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Professional </w:t>
      </w:r>
      <w:r w:rsidR="0083468D">
        <w:rPr>
          <w:rFonts w:ascii="Arial" w:hAnsi="Arial" w:cs="Arial"/>
          <w:b/>
          <w:sz w:val="30"/>
          <w:szCs w:val="30"/>
        </w:rPr>
        <w:t>Staff Development</w:t>
      </w:r>
    </w:p>
    <w:p w:rsidR="0083468D" w:rsidRPr="0083468D" w:rsidRDefault="0083468D" w:rsidP="0083468D">
      <w:pPr>
        <w:pStyle w:val="ListParagraph"/>
        <w:rPr>
          <w:rFonts w:ascii="Arial" w:hAnsi="Arial" w:cs="Arial"/>
          <w:b/>
          <w:sz w:val="30"/>
          <w:szCs w:val="30"/>
        </w:rPr>
      </w:pPr>
    </w:p>
    <w:p w:rsidR="0083468D" w:rsidRDefault="0083468D" w:rsidP="0069327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Staff Recruitment/Review Policy</w:t>
      </w:r>
    </w:p>
    <w:p w:rsidR="0083468D" w:rsidRPr="0083468D" w:rsidRDefault="0083468D" w:rsidP="0083468D">
      <w:pPr>
        <w:pStyle w:val="ListParagraph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p w:rsidR="0083468D" w:rsidRDefault="0083468D" w:rsidP="0069327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Safeguarding Learners Policy</w:t>
      </w:r>
    </w:p>
    <w:p w:rsidR="000B725B" w:rsidRDefault="000B725B" w:rsidP="000B725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Delivery/Assessment/IV Policy for BTEC qualifications/Teaching Policy</w:t>
      </w:r>
    </w:p>
    <w:p w:rsidR="000B725B" w:rsidRPr="0069327E" w:rsidRDefault="000B725B" w:rsidP="000B725B">
      <w:pPr>
        <w:pStyle w:val="ListParagraph"/>
        <w:spacing w:line="480" w:lineRule="auto"/>
        <w:ind w:left="630"/>
        <w:rPr>
          <w:rFonts w:ascii="Arial" w:hAnsi="Arial" w:cs="Arial"/>
          <w:b/>
          <w:sz w:val="30"/>
          <w:szCs w:val="30"/>
        </w:rPr>
      </w:pPr>
    </w:p>
    <w:p w:rsidR="00F4299D" w:rsidRDefault="00F4299D" w:rsidP="00A92C40">
      <w:pPr>
        <w:spacing w:line="600" w:lineRule="auto"/>
        <w:jc w:val="center"/>
      </w:pPr>
    </w:p>
    <w:p w:rsidR="00F4299D" w:rsidRDefault="00F4299D" w:rsidP="00A92C40">
      <w:pPr>
        <w:spacing w:line="600" w:lineRule="auto"/>
        <w:jc w:val="center"/>
        <w:rPr>
          <w:noProof/>
        </w:rPr>
      </w:pPr>
    </w:p>
    <w:p w:rsidR="00F4299D" w:rsidRDefault="00F4299D" w:rsidP="00F4299D">
      <w:pPr>
        <w:jc w:val="center"/>
        <w:rPr>
          <w:noProof/>
        </w:rPr>
      </w:pPr>
    </w:p>
    <w:p w:rsidR="00F4299D" w:rsidRDefault="00F4299D" w:rsidP="00F4299D">
      <w:pPr>
        <w:jc w:val="center"/>
        <w:rPr>
          <w:noProof/>
        </w:rPr>
      </w:pPr>
    </w:p>
    <w:p w:rsidR="00F4299D" w:rsidRDefault="00F4299D" w:rsidP="00F4299D">
      <w:pPr>
        <w:jc w:val="center"/>
        <w:rPr>
          <w:noProof/>
        </w:rPr>
      </w:pPr>
    </w:p>
    <w:p w:rsidR="00F4299D" w:rsidRDefault="00F4299D" w:rsidP="00F4299D">
      <w:pPr>
        <w:jc w:val="center"/>
        <w:rPr>
          <w:noProof/>
        </w:rPr>
      </w:pPr>
    </w:p>
    <w:p w:rsidR="00F4299D" w:rsidRDefault="00F4299D" w:rsidP="00F4299D">
      <w:pPr>
        <w:jc w:val="center"/>
        <w:rPr>
          <w:noProof/>
        </w:rPr>
      </w:pPr>
    </w:p>
    <w:p w:rsidR="00F4299D" w:rsidRDefault="00F4299D" w:rsidP="00F4299D">
      <w:pPr>
        <w:jc w:val="center"/>
        <w:rPr>
          <w:noProof/>
        </w:rPr>
      </w:pPr>
    </w:p>
    <w:p w:rsidR="00F4299D" w:rsidRDefault="00F4299D" w:rsidP="00F4299D">
      <w:pPr>
        <w:jc w:val="center"/>
        <w:rPr>
          <w:noProof/>
        </w:rPr>
      </w:pPr>
    </w:p>
    <w:p w:rsidR="00F4299D" w:rsidRDefault="00F4299D" w:rsidP="00F4299D">
      <w:pPr>
        <w:jc w:val="center"/>
        <w:rPr>
          <w:noProof/>
        </w:rPr>
      </w:pPr>
    </w:p>
    <w:p w:rsidR="00F4299D" w:rsidRDefault="00F4299D" w:rsidP="00F4299D">
      <w:pPr>
        <w:jc w:val="center"/>
        <w:rPr>
          <w:noProof/>
        </w:rPr>
      </w:pPr>
    </w:p>
    <w:p w:rsidR="00F4299D" w:rsidRDefault="00F4299D" w:rsidP="00F4299D">
      <w:pPr>
        <w:jc w:val="center"/>
        <w:rPr>
          <w:noProof/>
        </w:rPr>
      </w:pPr>
    </w:p>
    <w:p w:rsidR="00F4299D" w:rsidRDefault="00F4299D" w:rsidP="00F4299D">
      <w:pPr>
        <w:jc w:val="center"/>
        <w:rPr>
          <w:noProof/>
        </w:rPr>
      </w:pPr>
    </w:p>
    <w:p w:rsidR="00F4299D" w:rsidRDefault="00F4299D" w:rsidP="00F4299D">
      <w:pPr>
        <w:jc w:val="center"/>
      </w:pPr>
    </w:p>
    <w:sectPr w:rsidR="00F4299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BD5" w:rsidRDefault="00610BD5" w:rsidP="00A92C40">
      <w:pPr>
        <w:spacing w:after="0" w:line="240" w:lineRule="auto"/>
      </w:pPr>
      <w:r>
        <w:separator/>
      </w:r>
    </w:p>
  </w:endnote>
  <w:endnote w:type="continuationSeparator" w:id="0">
    <w:p w:rsidR="00610BD5" w:rsidRDefault="00610BD5" w:rsidP="00A9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261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2C40" w:rsidRDefault="00A92C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2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2C40" w:rsidRDefault="00A92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BD5" w:rsidRDefault="00610BD5" w:rsidP="00A92C40">
      <w:pPr>
        <w:spacing w:after="0" w:line="240" w:lineRule="auto"/>
      </w:pPr>
      <w:r>
        <w:separator/>
      </w:r>
    </w:p>
  </w:footnote>
  <w:footnote w:type="continuationSeparator" w:id="0">
    <w:p w:rsidR="00610BD5" w:rsidRDefault="00610BD5" w:rsidP="00A92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23CB"/>
    <w:multiLevelType w:val="hybridMultilevel"/>
    <w:tmpl w:val="C522278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9D"/>
    <w:rsid w:val="000B725B"/>
    <w:rsid w:val="00610BD5"/>
    <w:rsid w:val="00671D8A"/>
    <w:rsid w:val="0069327E"/>
    <w:rsid w:val="006C07E1"/>
    <w:rsid w:val="0083468D"/>
    <w:rsid w:val="00A92C40"/>
    <w:rsid w:val="00CD29DD"/>
    <w:rsid w:val="00F4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0B43"/>
  <w15:chartTrackingRefBased/>
  <w15:docId w15:val="{7DC747B9-0C4D-4221-BFC4-2D6B13F3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9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C40"/>
  </w:style>
  <w:style w:type="paragraph" w:styleId="Footer">
    <w:name w:val="footer"/>
    <w:basedOn w:val="Normal"/>
    <w:link w:val="FooterChar"/>
    <w:uiPriority w:val="99"/>
    <w:unhideWhenUsed/>
    <w:rsid w:val="00A92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rumiana bahova</dc:creator>
  <cp:keywords/>
  <dc:description/>
  <cp:lastModifiedBy>rumiana bahova</cp:lastModifiedBy>
  <cp:revision>4</cp:revision>
  <dcterms:created xsi:type="dcterms:W3CDTF">2019-04-01T09:37:00Z</dcterms:created>
  <dcterms:modified xsi:type="dcterms:W3CDTF">2019-11-04T12:54:00Z</dcterms:modified>
</cp:coreProperties>
</file>